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xml" PartName="/customXml/item1b.xml"/>
  <Override ContentType="application/vnd.openxmlformats-officedocument.customXmlProperties+xml" PartName="/customXml/itemProps1.xml"/>
  <Override ContentType="application/vnd.openxmlformats-officedocument.customXmlProperties+xml" PartName="/customXml/itemProps1b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E32D94" w:rsidR="00B92B86" w:rsidP="0049749B" w:rsidRDefault="00B92B86" w14:paraId="438c861" w14:textId="438c861">
      <w:pPr>
        <w:spacing w:after="0" w:line="240" w:lineRule="auto"/>
        <w:jc w:val="right"/>
        <w15:collapsed w:val="false"/>
        <w:rPr>
          <w:rFonts w:ascii="Arial" w:hAnsi="Arial" w:cs="Arial"/>
          <w:color w:val="FF0000"/>
          <w:sz w:val="24"/>
          <w:szCs w:val="24"/>
        </w:rPr>
      </w:pPr>
    </w:p>
    <w:p w:rsidRPr="00E32D94" w:rsidR="00797FF7" w:rsidP="00797FF7" w:rsidRDefault="00797FF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E32D94">
        <w:rPr>
          <w:rFonts w:ascii="Arial" w:hAnsi="Arial" w:eastAsia="Times New Roman" w:cs="Arial"/>
          <w:sz w:val="24"/>
          <w:szCs w:val="24"/>
          <w:lang w:eastAsia="hr-HR"/>
        </w:rPr>
        <w:t xml:space="preserve">       REPUBLIKA HRVATSKA</w:t>
      </w:r>
    </w:p>
    <w:p w:rsidRPr="00E32D94" w:rsidR="00797FF7" w:rsidP="00797FF7" w:rsidRDefault="00797FF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E32D94">
        <w:rPr>
          <w:rFonts w:ascii="Arial" w:hAnsi="Arial" w:eastAsia="Times New Roman" w:cs="Arial"/>
          <w:sz w:val="24"/>
          <w:szCs w:val="24"/>
          <w:lang w:eastAsia="hr-HR"/>
        </w:rPr>
        <w:t>TRGOVAČKI SUD U VARAŽDINU</w:t>
      </w:r>
      <w:r w:rsidRPr="00E32D94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                    </w:t>
      </w:r>
    </w:p>
    <w:p w:rsidRPr="00E32D94" w:rsidR="00797FF7" w:rsidP="00797FF7" w:rsidRDefault="00797FF7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  <w:r w:rsidRPr="00E32D94">
        <w:rPr>
          <w:rFonts w:ascii="Arial" w:hAnsi="Arial" w:eastAsia="Times New Roman" w:cs="Arial"/>
          <w:sz w:val="24"/>
          <w:szCs w:val="24"/>
          <w:lang w:eastAsia="hr-HR"/>
        </w:rPr>
        <w:t xml:space="preserve">       Varaždin, </w:t>
      </w:r>
      <w:r w:rsidR="00CC4A52">
        <w:rPr>
          <w:rFonts w:ascii="Arial" w:hAnsi="Arial" w:eastAsia="Times New Roman" w:cs="Arial"/>
          <w:sz w:val="24"/>
          <w:szCs w:val="24"/>
          <w:lang w:eastAsia="hr-HR"/>
        </w:rPr>
        <w:t>Cehovska ulica 1</w:t>
      </w:r>
    </w:p>
    <w:p w:rsidRPr="00E32D94" w:rsidR="00797FF7" w:rsidP="0049749B" w:rsidRDefault="00797FF7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tbl>
      <w:tblPr>
        <w:tblW w:w="0" w:type="auto"/>
        <w:jc w:val="right"/>
        <w:tblCellMar>
          <w:left w:w="0" w:type="dxa"/>
          <w:right w:w="0" w:type="dxa"/>
        </w:tblCellMar>
        <w:tblLook w:firstRow="1" w:lastRow="1" w:firstColumn="1" w:lastColumn="1" w:noHBand="0" w:noVBand="0" w:val="01E0"/>
      </w:tblPr>
      <w:tblGrid>
        <w:gridCol w:w="4320"/>
      </w:tblGrid>
      <w:tr w:rsidRPr="00E32D94" w:rsidR="00340399" w:rsidTr="001D0E8B">
        <w:trPr>
          <w:jc w:val="right"/>
        </w:trPr>
        <w:tc>
          <w:tcPr>
            <w:tcW w:w="4320" w:type="dxa"/>
          </w:tcPr>
          <w:p w:rsidRPr="00E32D94" w:rsidR="00340399" w:rsidP="00AB2529" w:rsidRDefault="002F61DE">
            <w:pPr>
              <w:pStyle w:val="VSVerzija"/>
              <w:jc w:val="right"/>
              <w:rPr>
                <w:rFonts w:ascii="Arial" w:hAnsi="Arial" w:cs="Arial"/>
              </w:rPr>
            </w:pPr>
            <w:r w:rsidRPr="00E32D94">
              <w:rPr>
                <w:rFonts w:ascii="Arial" w:hAnsi="Arial" w:cs="Arial"/>
              </w:rPr>
              <w:t>Poslovni b</w:t>
            </w:r>
            <w:r w:rsidRPr="00E32D94" w:rsidR="0092437B">
              <w:rPr>
                <w:rFonts w:ascii="Arial" w:hAnsi="Arial" w:cs="Arial"/>
              </w:rPr>
              <w:t xml:space="preserve">roj: </w:t>
            </w:r>
            <w:r w:rsidRPr="00E32D94" w:rsidR="00F65D4C">
              <w:rPr>
                <w:rFonts w:ascii="Arial" w:hAnsi="Arial" w:cs="Arial"/>
              </w:rPr>
              <w:t>St</w:t>
            </w:r>
            <w:r w:rsidRPr="00E32D94" w:rsidR="0092437B">
              <w:rPr>
                <w:rFonts w:ascii="Arial" w:hAnsi="Arial" w:cs="Arial"/>
              </w:rPr>
              <w:t>-</w:t>
            </w:r>
            <w:r w:rsidR="00CC4A52">
              <w:rPr>
                <w:rFonts w:ascii="Arial" w:hAnsi="Arial" w:cs="Arial"/>
              </w:rPr>
              <w:t>8</w:t>
            </w:r>
            <w:r w:rsidR="00E27A31">
              <w:rPr>
                <w:rFonts w:ascii="Arial" w:hAnsi="Arial" w:cs="Arial"/>
              </w:rPr>
              <w:t>6</w:t>
            </w:r>
            <w:r w:rsidRPr="00E32D94" w:rsidR="00340399">
              <w:rPr>
                <w:rFonts w:ascii="Arial" w:hAnsi="Arial" w:cs="Arial"/>
              </w:rPr>
              <w:t>/</w:t>
            </w:r>
            <w:r w:rsidRPr="00E32D94" w:rsidR="00FE4624">
              <w:rPr>
                <w:rFonts w:ascii="Arial" w:hAnsi="Arial" w:cs="Arial"/>
              </w:rPr>
              <w:t>20</w:t>
            </w:r>
            <w:r w:rsidR="00E27A31">
              <w:rPr>
                <w:rFonts w:ascii="Arial" w:hAnsi="Arial" w:cs="Arial"/>
              </w:rPr>
              <w:t>2</w:t>
            </w:r>
            <w:r w:rsidR="00CC4A52">
              <w:rPr>
                <w:rFonts w:ascii="Arial" w:hAnsi="Arial" w:cs="Arial"/>
              </w:rPr>
              <w:t>5</w:t>
            </w:r>
            <w:r w:rsidRPr="00E32D94" w:rsidR="00340399">
              <w:rPr>
                <w:rFonts w:ascii="Arial" w:hAnsi="Arial" w:cs="Arial"/>
              </w:rPr>
              <w:t>-</w:t>
            </w:r>
            <w:r w:rsidR="00AB2529">
              <w:rPr>
                <w:rFonts w:ascii="Arial" w:hAnsi="Arial" w:cs="Arial"/>
              </w:rPr>
              <w:t>42</w:t>
            </w:r>
          </w:p>
        </w:tc>
      </w:tr>
    </w:tbl>
    <w:p w:rsidRPr="00E32D94" w:rsidR="00340399" w:rsidP="00340399" w:rsidRDefault="0034039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E32D94" w:rsidR="008D05FD" w:rsidP="0049749B" w:rsidRDefault="008D05F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E32D94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E32D94">
        <w:rPr>
          <w:rFonts w:ascii="Arial" w:hAnsi="Arial" w:eastAsia="Times New Roman" w:cs="Arial"/>
          <w:sz w:val="24"/>
          <w:szCs w:val="24"/>
          <w:lang w:eastAsia="hr-HR"/>
        </w:rPr>
        <w:t>Z A P I S N I K</w:t>
      </w:r>
    </w:p>
    <w:p w:rsidRPr="00E32D94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E32D94">
        <w:rPr>
          <w:rFonts w:ascii="Arial" w:hAnsi="Arial" w:eastAsia="Times New Roman" w:cs="Arial"/>
          <w:sz w:val="24"/>
          <w:szCs w:val="24"/>
          <w:lang w:eastAsia="hr-HR"/>
        </w:rPr>
        <w:t xml:space="preserve">od </w:t>
      </w:r>
      <w:r w:rsidR="00CC4A52">
        <w:rPr>
          <w:rFonts w:ascii="Arial" w:hAnsi="Arial" w:eastAsia="Times New Roman" w:cs="Arial"/>
          <w:sz w:val="24"/>
          <w:szCs w:val="24"/>
          <w:lang w:eastAsia="hr-HR"/>
        </w:rPr>
        <w:t>23</w:t>
      </w:r>
      <w:r w:rsidRPr="00E32D94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  <w:r w:rsidR="00CC4A52">
        <w:rPr>
          <w:rFonts w:ascii="Arial" w:hAnsi="Arial" w:eastAsia="Times New Roman" w:cs="Arial"/>
          <w:sz w:val="24"/>
          <w:szCs w:val="24"/>
          <w:lang w:eastAsia="hr-HR"/>
        </w:rPr>
        <w:t>rujna</w:t>
      </w:r>
      <w:r w:rsidRPr="00E32D94" w:rsidR="00BB00A8">
        <w:rPr>
          <w:rFonts w:ascii="Arial" w:hAnsi="Arial" w:eastAsia="Times New Roman" w:cs="Arial"/>
          <w:sz w:val="24"/>
          <w:szCs w:val="24"/>
          <w:lang w:eastAsia="hr-HR"/>
        </w:rPr>
        <w:t xml:space="preserve"> 2</w:t>
      </w:r>
      <w:r w:rsidRPr="00E32D94" w:rsidR="009E2BBE">
        <w:rPr>
          <w:rFonts w:ascii="Arial" w:hAnsi="Arial" w:eastAsia="Times New Roman" w:cs="Arial"/>
          <w:sz w:val="24"/>
          <w:szCs w:val="24"/>
          <w:lang w:eastAsia="hr-HR"/>
        </w:rPr>
        <w:t>0</w:t>
      </w:r>
      <w:r w:rsidR="00E32D94">
        <w:rPr>
          <w:rFonts w:ascii="Arial" w:hAnsi="Arial" w:eastAsia="Times New Roman" w:cs="Arial"/>
          <w:sz w:val="24"/>
          <w:szCs w:val="24"/>
          <w:lang w:eastAsia="hr-HR"/>
        </w:rPr>
        <w:t>2</w:t>
      </w:r>
      <w:r w:rsidR="00CC4A52">
        <w:rPr>
          <w:rFonts w:ascii="Arial" w:hAnsi="Arial" w:eastAsia="Times New Roman" w:cs="Arial"/>
          <w:sz w:val="24"/>
          <w:szCs w:val="24"/>
          <w:lang w:eastAsia="hr-HR"/>
        </w:rPr>
        <w:t>5</w:t>
      </w:r>
      <w:r w:rsidRPr="00E32D94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</w:p>
    <w:p w:rsidRPr="00E32D94" w:rsidR="00877B67" w:rsidP="00877B67" w:rsidRDefault="00877B67">
      <w:pPr>
        <w:widowControl w:val="false"/>
        <w:spacing w:after="0" w:line="240" w:lineRule="auto"/>
        <w:jc w:val="center"/>
        <w:rPr>
          <w:rFonts w:ascii="Arial" w:hAnsi="Arial" w:eastAsia="Times New Roman" w:cs="Arial"/>
          <w:snapToGrid w:val="false"/>
          <w:sz w:val="24"/>
          <w:szCs w:val="24"/>
        </w:rPr>
      </w:pPr>
      <w:r w:rsidRPr="00E32D94">
        <w:rPr>
          <w:rFonts w:ascii="Arial" w:hAnsi="Arial" w:eastAsia="Times New Roman" w:cs="Arial"/>
          <w:snapToGrid w:val="false"/>
          <w:sz w:val="24"/>
          <w:szCs w:val="24"/>
        </w:rPr>
        <w:t>sastavljen kod Trgovačkog suda u Varaždinu,</w:t>
      </w:r>
    </w:p>
    <w:p w:rsidRPr="00E32D94" w:rsidR="00BA21D1" w:rsidP="006D2A83" w:rsidRDefault="00BA21D1">
      <w:pPr>
        <w:spacing w:after="0" w:line="240" w:lineRule="auto"/>
        <w:jc w:val="center"/>
        <w:rPr>
          <w:rFonts w:ascii="Arial" w:hAnsi="Arial" w:cs="Arial"/>
          <w:noProof/>
          <w:sz w:val="24"/>
          <w:szCs w:val="24"/>
          <w:lang w:eastAsia="hr-HR"/>
        </w:rPr>
      </w:pPr>
      <w:r w:rsidRPr="00E32D94">
        <w:rPr>
          <w:rFonts w:ascii="Arial" w:hAnsi="Arial" w:cs="Arial"/>
          <w:noProof/>
          <w:sz w:val="24"/>
          <w:szCs w:val="24"/>
          <w:lang w:eastAsia="hr-HR"/>
        </w:rPr>
        <w:t xml:space="preserve">radi </w:t>
      </w:r>
      <w:r w:rsidR="00E27A31">
        <w:rPr>
          <w:rFonts w:ascii="Arial" w:hAnsi="Arial" w:cs="Arial"/>
          <w:noProof/>
          <w:sz w:val="24"/>
          <w:szCs w:val="24"/>
          <w:lang w:eastAsia="hr-HR"/>
        </w:rPr>
        <w:t>utvrđenja vrijednosti nekretnine</w:t>
      </w:r>
      <w:r w:rsidR="00D151FE">
        <w:rPr>
          <w:rFonts w:ascii="Arial" w:hAnsi="Arial" w:cs="Arial"/>
          <w:noProof/>
          <w:sz w:val="24"/>
          <w:szCs w:val="24"/>
          <w:lang w:eastAsia="hr-HR"/>
        </w:rPr>
        <w:t xml:space="preserve"> </w:t>
      </w:r>
      <w:r w:rsidRPr="00E32D94">
        <w:rPr>
          <w:rFonts w:ascii="Arial" w:hAnsi="Arial" w:cs="Arial"/>
          <w:noProof/>
          <w:sz w:val="24"/>
          <w:szCs w:val="24"/>
          <w:lang w:eastAsia="hr-HR"/>
        </w:rPr>
        <w:t xml:space="preserve">stečajnog dužnika </w:t>
      </w:r>
    </w:p>
    <w:p w:rsidR="006D2A83" w:rsidP="00CC4A52" w:rsidRDefault="00CC4A52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CC4A52">
        <w:rPr>
          <w:rFonts w:ascii="Arial" w:hAnsi="Arial" w:cs="Arial"/>
          <w:sz w:val="24"/>
          <w:szCs w:val="24"/>
        </w:rPr>
        <w:t>K&amp;S d.o.o. u stečaju, Novi Marof, Zagorska ulica 44, OIB:51001666282</w:t>
      </w:r>
    </w:p>
    <w:p w:rsidR="00CC4A52" w:rsidP="00CC4A52" w:rsidRDefault="00CC4A52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Pr="00E32D94" w:rsidR="007D6CE2" w:rsidP="00CC4A52" w:rsidRDefault="007D6CE2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Pr="00E32D94" w:rsidR="006D2A83" w:rsidP="006D2A83" w:rsidRDefault="006D2A83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E32D94">
        <w:rPr>
          <w:rFonts w:ascii="Arial" w:hAnsi="Arial" w:eastAsia="Times New Roman" w:cs="Arial"/>
          <w:sz w:val="24"/>
          <w:szCs w:val="24"/>
          <w:lang w:eastAsia="hr-HR"/>
        </w:rPr>
        <w:t xml:space="preserve">Nazočni od strane suda: </w:t>
      </w:r>
    </w:p>
    <w:p w:rsidRPr="00E32D94" w:rsidR="006D2A83" w:rsidP="006D2A83" w:rsidRDefault="006D2A83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E32D94">
        <w:rPr>
          <w:rFonts w:ascii="Arial" w:hAnsi="Arial" w:eastAsia="Times New Roman" w:cs="Arial"/>
          <w:sz w:val="24"/>
          <w:szCs w:val="24"/>
          <w:lang w:eastAsia="hr-HR"/>
        </w:rPr>
        <w:t xml:space="preserve">Sudac: Denis Krnjak  </w:t>
      </w:r>
    </w:p>
    <w:p w:rsidRPr="00E32D94" w:rsidR="006D2A83" w:rsidP="006D2A83" w:rsidRDefault="006D2A83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E32D94">
        <w:rPr>
          <w:rFonts w:ascii="Arial" w:hAnsi="Arial" w:eastAsia="Times New Roman" w:cs="Arial"/>
          <w:sz w:val="24"/>
          <w:szCs w:val="24"/>
          <w:lang w:eastAsia="hr-HR"/>
        </w:rPr>
        <w:t xml:space="preserve">Zapisničar: Nevenka Vuković </w:t>
      </w:r>
    </w:p>
    <w:p w:rsidRPr="00E32D94" w:rsidR="006D2A83" w:rsidP="006D2A83" w:rsidRDefault="006D2A8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E32D94" w:rsidR="006D2A83" w:rsidP="006D2A83" w:rsidRDefault="006D2A8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32D94">
        <w:rPr>
          <w:rFonts w:ascii="Arial" w:hAnsi="Arial" w:cs="Arial"/>
          <w:sz w:val="24"/>
          <w:szCs w:val="24"/>
        </w:rPr>
        <w:t xml:space="preserve">Početak u </w:t>
      </w:r>
      <w:r w:rsidR="00E32D94">
        <w:rPr>
          <w:rFonts w:ascii="Arial" w:hAnsi="Arial" w:cs="Arial"/>
          <w:sz w:val="24"/>
          <w:szCs w:val="24"/>
        </w:rPr>
        <w:t>09</w:t>
      </w:r>
      <w:r w:rsidRPr="00E32D94">
        <w:rPr>
          <w:rFonts w:ascii="Arial" w:hAnsi="Arial" w:cs="Arial"/>
          <w:sz w:val="24"/>
          <w:szCs w:val="24"/>
        </w:rPr>
        <w:t>:</w:t>
      </w:r>
      <w:r w:rsidRPr="00E32D94" w:rsidR="00BA21D1">
        <w:rPr>
          <w:rFonts w:ascii="Arial" w:hAnsi="Arial" w:cs="Arial"/>
          <w:sz w:val="24"/>
          <w:szCs w:val="24"/>
        </w:rPr>
        <w:t>0</w:t>
      </w:r>
      <w:r w:rsidRPr="00E32D94">
        <w:rPr>
          <w:rFonts w:ascii="Arial" w:hAnsi="Arial" w:cs="Arial"/>
          <w:sz w:val="24"/>
          <w:szCs w:val="24"/>
        </w:rPr>
        <w:t>0 sati.</w:t>
      </w:r>
    </w:p>
    <w:p w:rsidRPr="00E32D94" w:rsidR="00B872DE" w:rsidP="00B872DE" w:rsidRDefault="00B872DE">
      <w:pPr>
        <w:widowControl w:val="false"/>
        <w:spacing w:after="0" w:line="240" w:lineRule="auto"/>
        <w:jc w:val="both"/>
        <w:rPr>
          <w:rFonts w:ascii="Arial" w:hAnsi="Arial" w:eastAsia="Times New Roman" w:cs="Arial"/>
          <w:snapToGrid w:val="false"/>
          <w:sz w:val="24"/>
          <w:szCs w:val="24"/>
        </w:rPr>
      </w:pPr>
    </w:p>
    <w:p w:rsidRPr="00CD1165" w:rsidR="00877B67" w:rsidP="00877B67" w:rsidRDefault="00877B67">
      <w:pPr>
        <w:widowControl w:val="false"/>
        <w:spacing w:after="0" w:line="240" w:lineRule="auto"/>
        <w:jc w:val="both"/>
        <w:rPr>
          <w:rFonts w:ascii="Arial" w:hAnsi="Arial" w:eastAsia="Times New Roman" w:cs="Arial"/>
          <w:snapToGrid w:val="false"/>
          <w:sz w:val="24"/>
          <w:szCs w:val="24"/>
        </w:rPr>
      </w:pPr>
      <w:r w:rsidRPr="00CD1165">
        <w:rPr>
          <w:rFonts w:ascii="Arial" w:hAnsi="Arial" w:eastAsia="Times New Roman" w:cs="Arial"/>
          <w:snapToGrid w:val="false"/>
          <w:sz w:val="24"/>
          <w:szCs w:val="24"/>
        </w:rPr>
        <w:tab/>
        <w:t>Utvrđuje se da su pristupili:</w:t>
      </w:r>
    </w:p>
    <w:p w:rsidR="00CD1165" w:rsidP="00DA7240" w:rsidRDefault="00CD1165">
      <w:pPr>
        <w:widowControl w:val="false"/>
        <w:spacing w:after="0" w:line="240" w:lineRule="auto"/>
        <w:jc w:val="both"/>
        <w:rPr>
          <w:rFonts w:ascii="Arial" w:hAnsi="Arial" w:eastAsia="Times New Roman" w:cs="Arial"/>
          <w:snapToGrid w:val="false"/>
          <w:sz w:val="24"/>
          <w:szCs w:val="24"/>
        </w:rPr>
      </w:pPr>
      <w:r w:rsidRPr="00CD1165">
        <w:rPr>
          <w:rFonts w:ascii="Arial" w:hAnsi="Arial" w:eastAsia="Times New Roman" w:cs="Arial"/>
          <w:snapToGrid w:val="false"/>
          <w:sz w:val="24"/>
          <w:szCs w:val="24"/>
        </w:rPr>
        <w:t xml:space="preserve">- za vjerovnika </w:t>
      </w:r>
      <w:r w:rsidR="007D6CE2">
        <w:rPr>
          <w:rFonts w:ascii="Arial" w:hAnsi="Arial" w:eastAsia="Times New Roman" w:cs="Arial"/>
          <w:snapToGrid w:val="false"/>
          <w:sz w:val="24"/>
          <w:szCs w:val="24"/>
        </w:rPr>
        <w:t>Privredna banka Zagreba d.d.: punomoćnik Marko Puhač, odvjetnik iz Zagreba</w:t>
      </w:r>
    </w:p>
    <w:p w:rsidRPr="00CD1165" w:rsidR="007D6CE2" w:rsidP="00DA7240" w:rsidRDefault="007D6CE2">
      <w:pPr>
        <w:widowControl w:val="false"/>
        <w:spacing w:after="0" w:line="240" w:lineRule="auto"/>
        <w:jc w:val="both"/>
        <w:rPr>
          <w:rFonts w:ascii="Arial" w:hAnsi="Arial" w:eastAsia="Times New Roman" w:cs="Arial"/>
          <w:snapToGrid w:val="false"/>
          <w:sz w:val="24"/>
          <w:szCs w:val="24"/>
        </w:rPr>
      </w:pPr>
    </w:p>
    <w:p w:rsidR="00CC4A52" w:rsidP="00CC4A52" w:rsidRDefault="00CC4A52">
      <w:pPr>
        <w:pStyle w:val="Default"/>
        <w:jc w:val="both"/>
        <w:rPr>
          <w:rFonts w:ascii="Arial" w:hAnsi="Arial" w:eastAsia="Times New Roman" w:cs="Arial"/>
          <w:snapToGrid w:val="false"/>
          <w:color w:val="auto"/>
          <w:lang w:eastAsia="en-US"/>
        </w:rPr>
      </w:pPr>
    </w:p>
    <w:p w:rsidRPr="003219EF" w:rsidR="00CC4A52" w:rsidP="00CC4A52" w:rsidRDefault="00CC4A52">
      <w:pPr>
        <w:pStyle w:val="Default"/>
        <w:jc w:val="both"/>
        <w:rPr>
          <w:rFonts w:ascii="Arial" w:hAnsi="Arial" w:eastAsia="Times New Roman" w:cs="Arial"/>
          <w:snapToGrid w:val="false"/>
          <w:color w:val="auto"/>
          <w:lang w:eastAsia="en-US"/>
        </w:rPr>
      </w:pPr>
      <w:r w:rsidRPr="003219EF">
        <w:rPr>
          <w:rFonts w:ascii="Arial" w:hAnsi="Arial" w:eastAsia="Times New Roman" w:cs="Arial"/>
          <w:snapToGrid w:val="false"/>
          <w:color w:val="auto"/>
          <w:lang w:eastAsia="en-US"/>
        </w:rPr>
        <w:tab/>
        <w:t>Utvrđuje se da je ovo ročište određeno radi utvrđenja vrijednosti</w:t>
      </w:r>
      <w:r>
        <w:rPr>
          <w:rFonts w:ascii="Arial" w:hAnsi="Arial" w:eastAsia="Times New Roman" w:cs="Arial"/>
          <w:snapToGrid w:val="false"/>
          <w:color w:val="auto"/>
          <w:lang w:eastAsia="en-US"/>
        </w:rPr>
        <w:t xml:space="preserve"> </w:t>
      </w:r>
      <w:r w:rsidRPr="003219EF">
        <w:rPr>
          <w:rFonts w:ascii="Arial" w:hAnsi="Arial" w:eastAsia="Times New Roman" w:cs="Arial"/>
          <w:snapToGrid w:val="false"/>
          <w:color w:val="auto"/>
          <w:lang w:eastAsia="en-US"/>
        </w:rPr>
        <w:t>slijedeć</w:t>
      </w:r>
      <w:r>
        <w:rPr>
          <w:rFonts w:ascii="Arial" w:hAnsi="Arial" w:eastAsia="Times New Roman" w:cs="Arial"/>
          <w:snapToGrid w:val="false"/>
          <w:color w:val="auto"/>
          <w:lang w:eastAsia="en-US"/>
        </w:rPr>
        <w:t>e</w:t>
      </w:r>
      <w:r w:rsidRPr="003219EF">
        <w:rPr>
          <w:rFonts w:ascii="Arial" w:hAnsi="Arial" w:eastAsia="Times New Roman" w:cs="Arial"/>
          <w:snapToGrid w:val="false"/>
          <w:color w:val="auto"/>
          <w:lang w:eastAsia="en-US"/>
        </w:rPr>
        <w:t xml:space="preserve"> nekretnin</w:t>
      </w:r>
      <w:r>
        <w:rPr>
          <w:rFonts w:ascii="Arial" w:hAnsi="Arial" w:eastAsia="Times New Roman" w:cs="Arial"/>
          <w:snapToGrid w:val="false"/>
          <w:color w:val="auto"/>
          <w:lang w:eastAsia="en-US"/>
        </w:rPr>
        <w:t>e upisane u</w:t>
      </w:r>
      <w:r w:rsidRPr="003219EF">
        <w:rPr>
          <w:rFonts w:ascii="Arial" w:hAnsi="Arial" w:eastAsia="Times New Roman" w:cs="Arial"/>
          <w:snapToGrid w:val="false"/>
          <w:color w:val="auto"/>
          <w:lang w:eastAsia="en-US"/>
        </w:rPr>
        <w:t xml:space="preserve">: </w:t>
      </w:r>
    </w:p>
    <w:p w:rsidRPr="003219EF" w:rsidR="00CC4A52" w:rsidP="00CC4A52" w:rsidRDefault="00CC4A52">
      <w:pPr>
        <w:spacing w:after="0" w:line="240" w:lineRule="auto"/>
        <w:ind w:left="405"/>
        <w:rPr>
          <w:rFonts w:ascii="Arial" w:hAnsi="Arial" w:eastAsia="Times New Roman" w:cs="Arial"/>
          <w:sz w:val="24"/>
          <w:szCs w:val="24"/>
        </w:rPr>
      </w:pPr>
    </w:p>
    <w:p w:rsidRPr="00CC4A52" w:rsidR="00CC4A52" w:rsidP="00CC4A52" w:rsidRDefault="00CC4A52">
      <w:pPr>
        <w:pStyle w:val="Default"/>
        <w:jc w:val="both"/>
        <w:rPr>
          <w:rFonts w:ascii="Arial" w:hAnsi="Arial" w:eastAsia="Times New Roman" w:cs="Arial"/>
          <w:snapToGrid w:val="false"/>
          <w:color w:val="FF0000"/>
          <w:lang w:eastAsia="en-US"/>
        </w:rPr>
      </w:pPr>
      <w:r w:rsidRPr="00CC4A52">
        <w:rPr>
          <w:rFonts w:ascii="Arial" w:hAnsi="Arial" w:cs="Arial"/>
          <w:color w:val="auto"/>
          <w:lang w:eastAsia="en-US"/>
        </w:rPr>
        <w:t xml:space="preserve">- zk.ul.br. </w:t>
      </w:r>
      <w:r w:rsidR="007D6CE2">
        <w:rPr>
          <w:rFonts w:ascii="Arial" w:hAnsi="Arial" w:cs="Arial"/>
          <w:color w:val="auto"/>
          <w:lang w:eastAsia="en-US"/>
        </w:rPr>
        <w:t>3113 (ranije 2014)</w:t>
      </w:r>
      <w:r w:rsidRPr="00CC4A52">
        <w:rPr>
          <w:rFonts w:ascii="Arial" w:hAnsi="Arial" w:cs="Arial"/>
          <w:color w:val="auto"/>
          <w:lang w:eastAsia="en-US"/>
        </w:rPr>
        <w:t xml:space="preserve">, k.o. </w:t>
      </w:r>
      <w:proofErr w:type="spellStart"/>
      <w:r w:rsidRPr="00CC4A52">
        <w:rPr>
          <w:rFonts w:ascii="Arial" w:hAnsi="Arial" w:cs="Arial"/>
          <w:color w:val="auto"/>
          <w:lang w:eastAsia="en-US"/>
        </w:rPr>
        <w:t>Jakopovec</w:t>
      </w:r>
      <w:proofErr w:type="spellEnd"/>
      <w:r w:rsidRPr="00CC4A52">
        <w:rPr>
          <w:rFonts w:ascii="Arial" w:hAnsi="Arial" w:cs="Arial"/>
          <w:color w:val="auto"/>
          <w:lang w:eastAsia="en-US"/>
        </w:rPr>
        <w:t xml:space="preserve">, čest. br. 1001/1, oranica </w:t>
      </w:r>
      <w:proofErr w:type="spellStart"/>
      <w:r w:rsidRPr="00CC4A52">
        <w:rPr>
          <w:rFonts w:ascii="Arial" w:hAnsi="Arial" w:cs="Arial"/>
          <w:color w:val="auto"/>
          <w:lang w:eastAsia="en-US"/>
        </w:rPr>
        <w:t>štosovina</w:t>
      </w:r>
      <w:proofErr w:type="spellEnd"/>
      <w:r w:rsidRPr="00CC4A52">
        <w:rPr>
          <w:rFonts w:ascii="Arial" w:hAnsi="Arial" w:cs="Arial"/>
          <w:color w:val="auto"/>
          <w:lang w:eastAsia="en-US"/>
        </w:rPr>
        <w:t>, ukupne površine 10117</w:t>
      </w:r>
      <w:r>
        <w:rPr>
          <w:rFonts w:ascii="Arial" w:hAnsi="Arial" w:cs="Arial"/>
          <w:color w:val="auto"/>
          <w:lang w:eastAsia="en-US"/>
        </w:rPr>
        <w:t xml:space="preserve"> m</w:t>
      </w:r>
      <w:r>
        <w:rPr>
          <w:rFonts w:ascii="Arial" w:hAnsi="Arial" w:cs="Arial"/>
          <w:color w:val="auto"/>
          <w:vertAlign w:val="superscript"/>
          <w:lang w:eastAsia="en-US"/>
        </w:rPr>
        <w:t>2</w:t>
      </w:r>
      <w:r>
        <w:rPr>
          <w:rFonts w:ascii="Arial" w:hAnsi="Arial" w:cs="Arial"/>
          <w:color w:val="auto"/>
          <w:lang w:eastAsia="en-US"/>
        </w:rPr>
        <w:t>.</w:t>
      </w:r>
    </w:p>
    <w:p w:rsidRPr="003219EF" w:rsidR="00CC4A52" w:rsidP="00CC4A52" w:rsidRDefault="00CC4A52">
      <w:pPr>
        <w:pStyle w:val="Default"/>
        <w:jc w:val="both"/>
        <w:rPr>
          <w:rFonts w:ascii="Arial" w:hAnsi="Arial" w:eastAsia="Times New Roman" w:cs="Arial"/>
          <w:snapToGrid w:val="false"/>
          <w:color w:val="FF0000"/>
          <w:lang w:eastAsia="en-US"/>
        </w:rPr>
      </w:pPr>
    </w:p>
    <w:p w:rsidR="00CC4A52" w:rsidP="00CC4A52" w:rsidRDefault="00CC4A52">
      <w:pPr>
        <w:pStyle w:val="Default"/>
        <w:jc w:val="both"/>
        <w:rPr>
          <w:rFonts w:ascii="Arial" w:hAnsi="Arial" w:eastAsia="Times New Roman" w:cs="Arial"/>
          <w:snapToGrid w:val="false"/>
          <w:color w:val="auto"/>
          <w:lang w:eastAsia="en-US"/>
        </w:rPr>
      </w:pPr>
      <w:r w:rsidRPr="007D6CE2">
        <w:rPr>
          <w:rFonts w:ascii="Arial" w:hAnsi="Arial" w:eastAsia="Times New Roman" w:cs="Arial"/>
          <w:snapToGrid w:val="false"/>
          <w:color w:val="auto"/>
          <w:lang w:eastAsia="en-US"/>
        </w:rPr>
        <w:tab/>
      </w:r>
      <w:r w:rsidRPr="007D6CE2" w:rsidR="007D6CE2">
        <w:rPr>
          <w:rFonts w:ascii="Arial" w:hAnsi="Arial" w:eastAsia="Times New Roman" w:cs="Arial"/>
          <w:snapToGrid w:val="false"/>
          <w:color w:val="auto"/>
          <w:lang w:eastAsia="en-US"/>
        </w:rPr>
        <w:t>Utvrđuje se da je s</w:t>
      </w:r>
      <w:r w:rsidRPr="007D6CE2">
        <w:rPr>
          <w:rFonts w:ascii="Arial" w:hAnsi="Arial" w:eastAsia="Times New Roman" w:cs="Arial"/>
          <w:snapToGrid w:val="false"/>
          <w:color w:val="auto"/>
          <w:lang w:eastAsia="en-US"/>
        </w:rPr>
        <w:t>tečajna upraviteljica</w:t>
      </w:r>
      <w:r w:rsidRPr="007D6CE2" w:rsidR="007D6CE2">
        <w:rPr>
          <w:rFonts w:ascii="Arial" w:hAnsi="Arial" w:eastAsia="Times New Roman" w:cs="Arial"/>
          <w:snapToGrid w:val="false"/>
          <w:color w:val="auto"/>
          <w:lang w:eastAsia="en-US"/>
        </w:rPr>
        <w:t xml:space="preserve"> u spis dostavila podnesak u kojem</w:t>
      </w:r>
      <w:r w:rsidRPr="007D6CE2">
        <w:rPr>
          <w:rFonts w:ascii="Arial" w:hAnsi="Arial" w:eastAsia="Times New Roman" w:cs="Arial"/>
          <w:snapToGrid w:val="false"/>
          <w:color w:val="auto"/>
          <w:lang w:eastAsia="en-US"/>
        </w:rPr>
        <w:t xml:space="preserve"> predlaže da se vrijednost nekretnin</w:t>
      </w:r>
      <w:r w:rsidRPr="007D6CE2" w:rsidR="00DA7240">
        <w:rPr>
          <w:rFonts w:ascii="Arial" w:hAnsi="Arial" w:eastAsia="Times New Roman" w:cs="Arial"/>
          <w:snapToGrid w:val="false"/>
          <w:color w:val="auto"/>
          <w:lang w:eastAsia="en-US"/>
        </w:rPr>
        <w:t>e</w:t>
      </w:r>
      <w:r w:rsidRPr="007D6CE2">
        <w:rPr>
          <w:rFonts w:ascii="Arial" w:hAnsi="Arial" w:eastAsia="Times New Roman" w:cs="Arial"/>
          <w:snapToGrid w:val="false"/>
          <w:color w:val="auto"/>
          <w:lang w:eastAsia="en-US"/>
        </w:rPr>
        <w:t xml:space="preserve"> utvrdi</w:t>
      </w:r>
      <w:r w:rsidRPr="007D6CE2" w:rsidR="00DA7240">
        <w:rPr>
          <w:rFonts w:ascii="Arial" w:hAnsi="Arial" w:eastAsia="Times New Roman" w:cs="Arial"/>
          <w:snapToGrid w:val="false"/>
          <w:color w:val="auto"/>
          <w:lang w:eastAsia="en-US"/>
        </w:rPr>
        <w:t xml:space="preserve"> u iznosu od 241.250,00 eura (193.000,00 eura + PDV 48.250,00 eura),</w:t>
      </w:r>
      <w:r w:rsidRPr="007D6CE2" w:rsidR="007D6CE2">
        <w:rPr>
          <w:rFonts w:ascii="Arial" w:hAnsi="Arial" w:eastAsia="Times New Roman" w:cs="Arial"/>
          <w:snapToGrid w:val="false"/>
          <w:color w:val="auto"/>
          <w:lang w:eastAsia="en-US"/>
        </w:rPr>
        <w:t xml:space="preserve"> a u skladu sa procjenom koju je izvršio ovlašteni sudski vještak iz društva LIP procjene d.o.o., a koja je u ranijem tijeku postupka dostavljena u spis te i objavljena na e-Oglasnoj ploči.</w:t>
      </w:r>
      <w:r w:rsidR="007D6CE2">
        <w:rPr>
          <w:rFonts w:ascii="Arial" w:hAnsi="Arial" w:eastAsia="Times New Roman" w:cs="Arial"/>
          <w:snapToGrid w:val="false"/>
          <w:color w:val="auto"/>
          <w:lang w:eastAsia="en-US"/>
        </w:rPr>
        <w:t xml:space="preserve"> </w:t>
      </w:r>
    </w:p>
    <w:p w:rsidR="007D6CE2" w:rsidP="00CC4A52" w:rsidRDefault="007D6CE2">
      <w:pPr>
        <w:pStyle w:val="Default"/>
        <w:jc w:val="both"/>
        <w:rPr>
          <w:rFonts w:ascii="Arial" w:hAnsi="Arial" w:eastAsia="Times New Roman" w:cs="Arial"/>
          <w:snapToGrid w:val="false"/>
          <w:color w:val="auto"/>
          <w:lang w:eastAsia="en-US"/>
        </w:rPr>
      </w:pPr>
    </w:p>
    <w:p w:rsidR="00CC4A52" w:rsidP="007D6CE2" w:rsidRDefault="007D6CE2">
      <w:pPr>
        <w:pStyle w:val="Default"/>
        <w:jc w:val="both"/>
        <w:rPr>
          <w:rFonts w:ascii="Arial" w:hAnsi="Arial" w:eastAsia="Times New Roman" w:cs="Arial"/>
          <w:snapToGrid w:val="false"/>
          <w:color w:val="auto"/>
          <w:lang w:eastAsia="en-US"/>
        </w:rPr>
      </w:pPr>
      <w:r>
        <w:rPr>
          <w:rFonts w:ascii="Arial" w:hAnsi="Arial" w:eastAsia="Times New Roman" w:cs="Arial"/>
          <w:snapToGrid w:val="false"/>
          <w:color w:val="auto"/>
          <w:lang w:eastAsia="en-US"/>
        </w:rPr>
        <w:tab/>
        <w:t xml:space="preserve">Punomoćnik </w:t>
      </w:r>
      <w:proofErr w:type="spellStart"/>
      <w:r>
        <w:rPr>
          <w:rFonts w:ascii="Arial" w:hAnsi="Arial" w:eastAsia="Times New Roman" w:cs="Arial"/>
          <w:snapToGrid w:val="false"/>
          <w:color w:val="auto"/>
          <w:lang w:eastAsia="en-US"/>
        </w:rPr>
        <w:t>razlučnog</w:t>
      </w:r>
      <w:proofErr w:type="spellEnd"/>
      <w:r>
        <w:rPr>
          <w:rFonts w:ascii="Arial" w:hAnsi="Arial" w:eastAsia="Times New Roman" w:cs="Arial"/>
          <w:snapToGrid w:val="false"/>
          <w:color w:val="auto"/>
          <w:lang w:eastAsia="en-US"/>
        </w:rPr>
        <w:t xml:space="preserve"> vjerovnika Privredne banke Zagreb d.d. predlaže da sud odredi vještačenje po stalnom sudskom vještaku radi utvrđenja vrijednosti nekretnine te će i Privredna banka Zagreb d.d. predujmiti troškove novog vještačenja. </w:t>
      </w:r>
    </w:p>
    <w:p w:rsidR="00CC4A52" w:rsidP="00CC4A52" w:rsidRDefault="00CC4A52">
      <w:pPr>
        <w:spacing w:after="0" w:line="240" w:lineRule="auto"/>
        <w:jc w:val="both"/>
        <w:rPr>
          <w:rFonts w:ascii="Arial" w:hAnsi="Arial" w:eastAsia="Times New Roman" w:cs="Arial"/>
          <w:snapToGrid w:val="false"/>
          <w:sz w:val="24"/>
          <w:szCs w:val="24"/>
        </w:rPr>
      </w:pPr>
    </w:p>
    <w:p w:rsidR="007D6CE2" w:rsidP="00CC4A52" w:rsidRDefault="00CC4A52">
      <w:pPr>
        <w:spacing w:after="0" w:line="240" w:lineRule="auto"/>
        <w:jc w:val="both"/>
        <w:rPr>
          <w:rFonts w:ascii="Arial" w:hAnsi="Arial" w:eastAsia="Times New Roman" w:cs="Arial"/>
          <w:snapToGrid w:val="false"/>
          <w:sz w:val="24"/>
          <w:szCs w:val="24"/>
        </w:rPr>
      </w:pPr>
      <w:r w:rsidRPr="00E32D94">
        <w:rPr>
          <w:rFonts w:ascii="Arial" w:hAnsi="Arial" w:eastAsia="Times New Roman" w:cs="Arial"/>
          <w:snapToGrid w:val="false"/>
          <w:sz w:val="24"/>
          <w:szCs w:val="24"/>
        </w:rPr>
        <w:tab/>
      </w:r>
    </w:p>
    <w:p w:rsidR="007D6CE2" w:rsidP="00CC4A52" w:rsidRDefault="007D6CE2">
      <w:pPr>
        <w:spacing w:after="0" w:line="240" w:lineRule="auto"/>
        <w:jc w:val="both"/>
        <w:rPr>
          <w:rFonts w:ascii="Arial" w:hAnsi="Arial" w:eastAsia="Times New Roman" w:cs="Arial"/>
          <w:snapToGrid w:val="false"/>
          <w:sz w:val="24"/>
          <w:szCs w:val="24"/>
        </w:rPr>
      </w:pPr>
    </w:p>
    <w:p w:rsidR="007D6CE2" w:rsidP="00CC4A52" w:rsidRDefault="007D6CE2">
      <w:pPr>
        <w:spacing w:after="0" w:line="240" w:lineRule="auto"/>
        <w:jc w:val="both"/>
        <w:rPr>
          <w:rFonts w:ascii="Arial" w:hAnsi="Arial" w:eastAsia="Times New Roman" w:cs="Arial"/>
          <w:snapToGrid w:val="false"/>
          <w:sz w:val="24"/>
          <w:szCs w:val="24"/>
        </w:rPr>
      </w:pPr>
    </w:p>
    <w:p w:rsidR="007D6CE2" w:rsidP="00CC4A52" w:rsidRDefault="007D6CE2">
      <w:pPr>
        <w:spacing w:after="0" w:line="240" w:lineRule="auto"/>
        <w:jc w:val="both"/>
        <w:rPr>
          <w:rFonts w:ascii="Arial" w:hAnsi="Arial" w:eastAsia="Times New Roman" w:cs="Arial"/>
          <w:snapToGrid w:val="false"/>
          <w:sz w:val="24"/>
          <w:szCs w:val="24"/>
        </w:rPr>
      </w:pPr>
    </w:p>
    <w:p w:rsidR="007D6CE2" w:rsidP="00CC4A52" w:rsidRDefault="007D6CE2">
      <w:pPr>
        <w:spacing w:after="0" w:line="240" w:lineRule="auto"/>
        <w:jc w:val="both"/>
        <w:rPr>
          <w:rFonts w:ascii="Arial" w:hAnsi="Arial" w:eastAsia="Times New Roman" w:cs="Arial"/>
          <w:snapToGrid w:val="false"/>
          <w:sz w:val="24"/>
          <w:szCs w:val="24"/>
        </w:rPr>
      </w:pPr>
    </w:p>
    <w:p w:rsidR="007D6CE2" w:rsidP="00CC4A52" w:rsidRDefault="007D6CE2">
      <w:pPr>
        <w:spacing w:after="0" w:line="240" w:lineRule="auto"/>
        <w:jc w:val="both"/>
        <w:rPr>
          <w:rFonts w:ascii="Arial" w:hAnsi="Arial" w:eastAsia="Times New Roman" w:cs="Arial"/>
          <w:snapToGrid w:val="false"/>
          <w:sz w:val="24"/>
          <w:szCs w:val="24"/>
        </w:rPr>
      </w:pPr>
    </w:p>
    <w:p w:rsidR="007D6CE2" w:rsidP="00CC4A52" w:rsidRDefault="007D6CE2">
      <w:pPr>
        <w:spacing w:after="0" w:line="240" w:lineRule="auto"/>
        <w:jc w:val="both"/>
        <w:rPr>
          <w:rFonts w:ascii="Arial" w:hAnsi="Arial" w:eastAsia="Times New Roman" w:cs="Arial"/>
          <w:snapToGrid w:val="false"/>
          <w:sz w:val="24"/>
          <w:szCs w:val="24"/>
        </w:rPr>
      </w:pPr>
    </w:p>
    <w:p w:rsidR="007D6CE2" w:rsidP="00CC4A52" w:rsidRDefault="007D6CE2">
      <w:pPr>
        <w:spacing w:after="0" w:line="240" w:lineRule="auto"/>
        <w:jc w:val="both"/>
        <w:rPr>
          <w:rFonts w:ascii="Arial" w:hAnsi="Arial" w:eastAsia="Times New Roman" w:cs="Arial"/>
          <w:snapToGrid w:val="false"/>
          <w:sz w:val="24"/>
          <w:szCs w:val="24"/>
        </w:rPr>
      </w:pPr>
    </w:p>
    <w:p w:rsidRPr="00E32D94" w:rsidR="00CC4A52" w:rsidP="00CC4A52" w:rsidRDefault="007D6CE2">
      <w:pPr>
        <w:spacing w:after="0" w:line="240" w:lineRule="auto"/>
        <w:jc w:val="both"/>
        <w:rPr>
          <w:rFonts w:ascii="Arial" w:hAnsi="Arial" w:eastAsia="Times New Roman" w:cs="Arial"/>
          <w:snapToGrid w:val="false"/>
          <w:sz w:val="24"/>
          <w:szCs w:val="24"/>
        </w:rPr>
      </w:pPr>
      <w:r>
        <w:rPr>
          <w:rFonts w:ascii="Arial" w:hAnsi="Arial" w:eastAsia="Times New Roman" w:cs="Arial"/>
          <w:snapToGrid w:val="false"/>
          <w:sz w:val="24"/>
          <w:szCs w:val="24"/>
        </w:rPr>
        <w:lastRenderedPageBreak/>
        <w:tab/>
      </w:r>
      <w:bookmarkStart w:name="_GoBack" w:id="0"/>
      <w:bookmarkEnd w:id="0"/>
      <w:r w:rsidRPr="00E32D94" w:rsidR="00CC4A52">
        <w:rPr>
          <w:rFonts w:ascii="Arial" w:hAnsi="Arial" w:eastAsia="Times New Roman" w:cs="Arial"/>
          <w:snapToGrid w:val="false"/>
          <w:sz w:val="24"/>
          <w:szCs w:val="24"/>
        </w:rPr>
        <w:t>Sud donosi</w:t>
      </w:r>
    </w:p>
    <w:p w:rsidRPr="003219EF" w:rsidR="00CC4A52" w:rsidP="00CC4A52" w:rsidRDefault="00CC4A52">
      <w:pPr>
        <w:spacing w:after="0" w:line="240" w:lineRule="auto"/>
        <w:jc w:val="center"/>
        <w:rPr>
          <w:rFonts w:ascii="Arial" w:hAnsi="Arial" w:eastAsia="Times New Roman" w:cs="Arial"/>
          <w:snapToGrid w:val="false"/>
          <w:sz w:val="24"/>
          <w:szCs w:val="24"/>
        </w:rPr>
      </w:pPr>
      <w:r>
        <w:rPr>
          <w:rFonts w:ascii="Arial" w:hAnsi="Arial" w:eastAsia="Times New Roman" w:cs="Arial"/>
          <w:snapToGrid w:val="false"/>
          <w:sz w:val="24"/>
          <w:szCs w:val="24"/>
        </w:rPr>
        <w:t xml:space="preserve">z a k </w:t>
      </w:r>
      <w:proofErr w:type="spellStart"/>
      <w:r>
        <w:rPr>
          <w:rFonts w:ascii="Arial" w:hAnsi="Arial" w:eastAsia="Times New Roman" w:cs="Arial"/>
          <w:snapToGrid w:val="false"/>
          <w:sz w:val="24"/>
          <w:szCs w:val="24"/>
        </w:rPr>
        <w:t>lj</w:t>
      </w:r>
      <w:proofErr w:type="spellEnd"/>
      <w:r>
        <w:rPr>
          <w:rFonts w:ascii="Arial" w:hAnsi="Arial" w:eastAsia="Times New Roman" w:cs="Arial"/>
          <w:snapToGrid w:val="false"/>
          <w:sz w:val="24"/>
          <w:szCs w:val="24"/>
        </w:rPr>
        <w:t xml:space="preserve"> u č a k </w:t>
      </w:r>
    </w:p>
    <w:p w:rsidRPr="00E32D94" w:rsidR="00CC4A52" w:rsidP="00CC4A52" w:rsidRDefault="00CC4A52">
      <w:pPr>
        <w:spacing w:after="0" w:line="240" w:lineRule="auto"/>
        <w:jc w:val="both"/>
        <w:rPr>
          <w:rFonts w:ascii="Arial" w:hAnsi="Arial" w:eastAsia="Times New Roman" w:cs="Arial"/>
          <w:snapToGrid w:val="false"/>
          <w:sz w:val="24"/>
          <w:szCs w:val="24"/>
        </w:rPr>
      </w:pPr>
    </w:p>
    <w:p w:rsidRPr="00CC4A52" w:rsidR="00CC4A52" w:rsidP="00CC4A52" w:rsidRDefault="007D6CE2">
      <w:pPr>
        <w:spacing w:after="0" w:line="240" w:lineRule="auto"/>
        <w:jc w:val="both"/>
        <w:rPr>
          <w:rFonts w:ascii="Arial" w:hAnsi="Arial" w:eastAsia="Times New Roman" w:cs="Arial"/>
          <w:color w:val="FF0000"/>
          <w:sz w:val="24"/>
          <w:szCs w:val="24"/>
          <w:lang w:eastAsia="hr-HR"/>
        </w:rPr>
      </w:pPr>
      <w:r>
        <w:rPr>
          <w:rFonts w:ascii="Arial" w:hAnsi="Arial" w:eastAsia="Times New Roman" w:cs="Arial"/>
          <w:snapToGrid w:val="false"/>
          <w:sz w:val="24"/>
          <w:szCs w:val="24"/>
        </w:rPr>
        <w:tab/>
        <w:t>Odredit će se novo vještačenje radi utvrđenja vrijednosti nekretnine.</w:t>
      </w:r>
    </w:p>
    <w:p w:rsidRPr="00E32D94" w:rsidR="006F4023" w:rsidP="003219EF" w:rsidRDefault="006F4023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</w:p>
    <w:p w:rsidR="007D6CE2" w:rsidP="003219EF" w:rsidRDefault="007D6CE2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7D6CE2" w:rsidP="003219EF" w:rsidRDefault="007D6CE2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7D6CE2" w:rsidP="003219EF" w:rsidRDefault="007D6CE2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7D6CE2" w:rsidP="003219EF" w:rsidRDefault="007D6CE2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37424C" w:rsidP="003219EF" w:rsidRDefault="000A7072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>Ovaj zapisnik objavit će se na e-Oglasnoj ploči suda.</w:t>
      </w:r>
    </w:p>
    <w:p w:rsidR="000A7072" w:rsidP="003219EF" w:rsidRDefault="000A7072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E32D94" w:rsidR="000A7072" w:rsidP="003219EF" w:rsidRDefault="000A7072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E32D94" w:rsidR="006D2A83" w:rsidP="003219EF" w:rsidRDefault="006D2A83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E32D94">
        <w:rPr>
          <w:rFonts w:ascii="Arial" w:hAnsi="Arial" w:cs="Arial"/>
          <w:sz w:val="24"/>
          <w:szCs w:val="24"/>
        </w:rPr>
        <w:t xml:space="preserve">Dovršeno u </w:t>
      </w:r>
      <w:r w:rsidR="00CC4A52">
        <w:rPr>
          <w:rFonts w:ascii="Arial" w:hAnsi="Arial" w:cs="Arial"/>
          <w:sz w:val="24"/>
          <w:szCs w:val="24"/>
        </w:rPr>
        <w:t>09</w:t>
      </w:r>
      <w:r w:rsidRPr="00E32D94">
        <w:rPr>
          <w:rFonts w:ascii="Arial" w:hAnsi="Arial" w:cs="Arial"/>
          <w:sz w:val="24"/>
          <w:szCs w:val="24"/>
        </w:rPr>
        <w:t>:</w:t>
      </w:r>
      <w:r w:rsidR="007D6CE2">
        <w:rPr>
          <w:rFonts w:ascii="Arial" w:hAnsi="Arial" w:cs="Arial"/>
          <w:sz w:val="24"/>
          <w:szCs w:val="24"/>
        </w:rPr>
        <w:t>10</w:t>
      </w:r>
      <w:r w:rsidRPr="00E32D94">
        <w:rPr>
          <w:rFonts w:ascii="Arial" w:hAnsi="Arial" w:cs="Arial"/>
          <w:sz w:val="24"/>
          <w:szCs w:val="24"/>
        </w:rPr>
        <w:t xml:space="preserve"> sati.</w:t>
      </w:r>
    </w:p>
    <w:p w:rsidRPr="00E32D94" w:rsidR="006D2A83" w:rsidP="003219EF" w:rsidRDefault="006D2A8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E32D94" w:rsidR="006D2A83" w:rsidP="006D2A83" w:rsidRDefault="006D2A83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tbl>
      <w:tblPr>
        <w:tblW w:w="0" w:type="auto"/>
        <w:tblLook w:firstRow="1" w:lastRow="0" w:firstColumn="1" w:lastColumn="0" w:noHBand="0" w:noVBand="1" w:val="04A0"/>
      </w:tblPr>
      <w:tblGrid>
        <w:gridCol w:w="2376"/>
        <w:gridCol w:w="2835"/>
        <w:gridCol w:w="4075"/>
      </w:tblGrid>
      <w:tr w:rsidRPr="00E32D94" w:rsidR="006D2A83" w:rsidTr="00B36CD2">
        <w:tc>
          <w:tcPr>
            <w:tcW w:w="2376" w:type="dxa"/>
            <w:shd w:val="clear" w:color="auto" w:fill="auto"/>
          </w:tcPr>
          <w:p w:rsidRPr="00E32D94" w:rsidR="006D2A83" w:rsidP="00AC1AF6" w:rsidRDefault="006D2A83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</w:tc>
        <w:tc>
          <w:tcPr>
            <w:tcW w:w="2835" w:type="dxa"/>
            <w:shd w:val="clear" w:color="auto" w:fill="auto"/>
          </w:tcPr>
          <w:p w:rsidRPr="00E32D94" w:rsidR="006D2A83" w:rsidP="00AC1AF6" w:rsidRDefault="006D2A83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E32D94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 xml:space="preserve">Sudac: </w:t>
            </w:r>
          </w:p>
          <w:p w:rsidRPr="00E32D94" w:rsidR="006D2A83" w:rsidP="00AC1AF6" w:rsidRDefault="006D2A83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E32D94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 xml:space="preserve"> </w:t>
            </w:r>
          </w:p>
          <w:p w:rsidRPr="00E32D94" w:rsidR="006D2A83" w:rsidP="00AC1AF6" w:rsidRDefault="006D2A83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E32D94" w:rsidR="002C6E90" w:rsidP="00AC1AF6" w:rsidRDefault="002C6E90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E32D94" w:rsidR="002C6E90" w:rsidP="00AC1AF6" w:rsidRDefault="002C6E90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E32D94" w:rsidR="00623525" w:rsidP="00AC1AF6" w:rsidRDefault="00623525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E32D94" w:rsidR="002C6E90" w:rsidP="00AC1AF6" w:rsidRDefault="002C6E90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E32D94" w:rsidR="006D2A83" w:rsidP="00AC1AF6" w:rsidRDefault="006D2A83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E32D94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Zapisničar:</w:t>
            </w:r>
          </w:p>
        </w:tc>
        <w:tc>
          <w:tcPr>
            <w:tcW w:w="4075" w:type="dxa"/>
            <w:shd w:val="clear" w:color="auto" w:fill="auto"/>
          </w:tcPr>
          <w:p w:rsidRPr="00E32D94" w:rsidR="006D2A83" w:rsidP="00AC1AF6" w:rsidRDefault="006D2A83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E32D94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Sudionici:</w:t>
            </w:r>
          </w:p>
          <w:p w:rsidRPr="00E32D94" w:rsidR="006D2A83" w:rsidP="00AC1AF6" w:rsidRDefault="006D2A83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E32D94" w:rsidR="006D2A83" w:rsidP="00AC1AF6" w:rsidRDefault="006D2A83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E32D94" w:rsidR="006D2A83" w:rsidP="00AC1AF6" w:rsidRDefault="006D2A83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E32D94" w:rsidR="006D2A83" w:rsidP="00AC1AF6" w:rsidRDefault="006D2A83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E32D94" w:rsidR="006D2A83" w:rsidP="00AC1AF6" w:rsidRDefault="006D2A83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</w:tc>
      </w:tr>
    </w:tbl>
    <w:p w:rsidRPr="00E32D94" w:rsidR="006D2A83" w:rsidP="006D2A83" w:rsidRDefault="006D2A83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Pr="00E32D94" w:rsidR="006D2A83" w:rsidP="006D2A83" w:rsidRDefault="006D2A83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Pr="00E32D94" w:rsidR="006D2A83" w:rsidP="006D2A83" w:rsidRDefault="006D2A83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Pr="00E32D94" w:rsidR="006D2A83" w:rsidP="006D2A83" w:rsidRDefault="006D2A83">
      <w:pPr>
        <w:spacing w:after="0" w:line="240" w:lineRule="auto"/>
        <w:ind w:left="2832" w:firstLine="708"/>
        <w:rPr>
          <w:rFonts w:ascii="Arial" w:hAnsi="Arial" w:cs="Arial"/>
          <w:sz w:val="24"/>
          <w:szCs w:val="24"/>
        </w:rPr>
      </w:pPr>
      <w:r w:rsidRPr="00E32D94">
        <w:rPr>
          <w:rFonts w:ascii="Arial" w:hAnsi="Arial" w:cs="Arial"/>
          <w:sz w:val="24"/>
          <w:szCs w:val="24"/>
        </w:rPr>
        <w:tab/>
      </w:r>
      <w:r w:rsidRPr="00E32D94">
        <w:rPr>
          <w:rFonts w:ascii="Arial" w:hAnsi="Arial" w:cs="Arial"/>
          <w:sz w:val="24"/>
          <w:szCs w:val="24"/>
        </w:rPr>
        <w:tab/>
        <w:t xml:space="preserve">        </w:t>
      </w:r>
    </w:p>
    <w:sectPr w:rsidRPr="00E32D94" w:rsidR="006D2A83" w:rsidSect="008659E3">
      <w:headerReference w:type="default" r:id="rId8"/>
      <w:pgSz w:w="11906" w:h="16838"/>
      <w:pgMar w:top="1417" w:right="1417" w:bottom="1417" w:left="1417" w:header="1134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5E1CD3" w:rsidP="00501147" w:rsidRDefault="005E1CD3">
      <w:pPr>
        <w:spacing w:after="0" w:line="240" w:lineRule="auto"/>
      </w:pPr>
      <w:r>
        <w:separator/>
      </w:r>
    </w:p>
  </w:endnote>
  <w:endnote w:type="continuationSeparator" w:id="0">
    <w:p w:rsidR="005E1CD3" w:rsidP="00501147" w:rsidRDefault="005E1C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5E1CD3" w:rsidP="00501147" w:rsidRDefault="005E1CD3">
      <w:pPr>
        <w:spacing w:after="0" w:line="240" w:lineRule="auto"/>
      </w:pPr>
      <w:r>
        <w:separator/>
      </w:r>
    </w:p>
  </w:footnote>
  <w:footnote w:type="continuationSeparator" w:id="0">
    <w:p w:rsidR="005E1CD3" w:rsidP="00501147" w:rsidRDefault="005E1C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E32D94" w:rsidR="00340399" w:rsidP="00340399" w:rsidRDefault="00340399">
    <w:pPr>
      <w:pStyle w:val="Zaglavlje"/>
      <w:spacing w:after="0" w:line="240" w:lineRule="auto"/>
      <w:jc w:val="right"/>
      <w:rPr>
        <w:rFonts w:ascii="Arial" w:hAnsi="Arial" w:cs="Arial"/>
        <w:sz w:val="24"/>
        <w:szCs w:val="24"/>
      </w:rPr>
    </w:pPr>
    <w:r w:rsidRPr="00E32D94">
      <w:rPr>
        <w:rFonts w:ascii="Arial" w:hAnsi="Arial" w:cs="Arial"/>
        <w:sz w:val="24"/>
        <w:szCs w:val="24"/>
      </w:rPr>
      <w:fldChar w:fldCharType="begin"/>
    </w:r>
    <w:r w:rsidRPr="00E32D94">
      <w:rPr>
        <w:rFonts w:ascii="Arial" w:hAnsi="Arial" w:cs="Arial"/>
        <w:sz w:val="24"/>
        <w:szCs w:val="24"/>
      </w:rPr>
      <w:instrText xml:space="preserve"> STYLEREF  VS_Verzija  \* MERGEFORMAT </w:instrText>
    </w:r>
    <w:r w:rsidRPr="00E32D94">
      <w:rPr>
        <w:rFonts w:ascii="Arial" w:hAnsi="Arial" w:cs="Arial"/>
        <w:sz w:val="24"/>
        <w:szCs w:val="24"/>
      </w:rPr>
      <w:fldChar w:fldCharType="separate"/>
    </w:r>
    <w:r w:rsidR="007D6CE2">
      <w:rPr>
        <w:rFonts w:ascii="Arial" w:hAnsi="Arial" w:cs="Arial"/>
        <w:noProof/>
        <w:sz w:val="24"/>
        <w:szCs w:val="24"/>
      </w:rPr>
      <w:t>Poslovni broj: St-86/2025-42</w:t>
    </w:r>
    <w:r w:rsidRPr="00E32D94">
      <w:rPr>
        <w:rFonts w:ascii="Arial" w:hAnsi="Arial" w:cs="Arial"/>
        <w:sz w:val="24"/>
        <w:szCs w:val="24"/>
      </w:rPr>
      <w:fldChar w:fldCharType="end"/>
    </w:r>
  </w:p>
  <w:p w:rsidRPr="00E32D94" w:rsidR="00A31587" w:rsidP="00A31587" w:rsidRDefault="00A31587">
    <w:pPr>
      <w:pStyle w:val="Zaglavlje"/>
      <w:spacing w:after="0" w:line="240" w:lineRule="auto"/>
      <w:jc w:val="center"/>
      <w:rPr>
        <w:rFonts w:ascii="Arial" w:hAnsi="Arial" w:cs="Arial"/>
        <w:sz w:val="24"/>
        <w:szCs w:val="24"/>
      </w:rPr>
    </w:pPr>
    <w:r w:rsidRPr="00E32D94">
      <w:rPr>
        <w:rFonts w:ascii="Arial" w:hAnsi="Arial" w:cs="Arial"/>
        <w:sz w:val="24"/>
        <w:szCs w:val="24"/>
      </w:rPr>
      <w:fldChar w:fldCharType="begin"/>
    </w:r>
    <w:r w:rsidRPr="00E32D94">
      <w:rPr>
        <w:rFonts w:ascii="Arial" w:hAnsi="Arial" w:cs="Arial"/>
        <w:sz w:val="24"/>
        <w:szCs w:val="24"/>
      </w:rPr>
      <w:instrText>PAGE   \* MERGEFORMAT</w:instrText>
    </w:r>
    <w:r w:rsidRPr="00E32D94">
      <w:rPr>
        <w:rFonts w:ascii="Arial" w:hAnsi="Arial" w:cs="Arial"/>
        <w:sz w:val="24"/>
        <w:szCs w:val="24"/>
      </w:rPr>
      <w:fldChar w:fldCharType="separate"/>
    </w:r>
    <w:r w:rsidR="007D6CE2">
      <w:rPr>
        <w:rFonts w:ascii="Arial" w:hAnsi="Arial" w:cs="Arial"/>
        <w:noProof/>
        <w:sz w:val="24"/>
        <w:szCs w:val="24"/>
      </w:rPr>
      <w:t>2</w:t>
    </w:r>
    <w:r w:rsidRPr="00E32D94">
      <w:rPr>
        <w:rFonts w:ascii="Arial" w:hAnsi="Arial" w:cs="Arial"/>
        <w:sz w:val="24"/>
        <w:szCs w:val="24"/>
      </w:rPr>
      <w:fldChar w:fldCharType="end"/>
    </w:r>
  </w:p>
  <w:p w:rsidRPr="00E32D94" w:rsidR="00A31587" w:rsidP="00A31587" w:rsidRDefault="00A31587">
    <w:pPr>
      <w:pStyle w:val="Zaglavlje"/>
      <w:tabs>
        <w:tab w:val="clear" w:pos="4536"/>
        <w:tab w:val="clear" w:pos="9072"/>
        <w:tab w:val="left" w:pos="3065"/>
      </w:tabs>
      <w:spacing w:after="0" w:line="240" w:lineRule="auto"/>
      <w:rPr>
        <w:rFonts w:ascii="Arial" w:hAnsi="Arial" w:cs="Arial"/>
        <w:sz w:val="24"/>
        <w:szCs w:val="24"/>
      </w:rPr>
    </w:pPr>
  </w:p>
  <w:p w:rsidRPr="00A31587" w:rsidR="00A31587" w:rsidP="00A31587" w:rsidRDefault="00A31587">
    <w:pPr>
      <w:pStyle w:val="Zaglavlje"/>
      <w:tabs>
        <w:tab w:val="clear" w:pos="4536"/>
        <w:tab w:val="clear" w:pos="9072"/>
        <w:tab w:val="left" w:pos="3065"/>
      </w:tabs>
      <w:spacing w:after="0" w:line="240" w:lineRule="auto"/>
      <w:rPr>
        <w:rFonts w:ascii="Times New Roman" w:hAnsi="Times New Roman"/>
        <w:sz w:val="24"/>
        <w:szCs w:val="24"/>
      </w:rPr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3F6506"/>
    <w:multiLevelType w:val="hybridMultilevel"/>
    <w:tmpl w:val="DA489D92"/>
    <w:lvl w:ilvl="0" w:tplc="AAE6DD64">
      <w:start w:val="6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nsid w:val="2D8D2DA0"/>
    <w:multiLevelType w:val="hybridMultilevel"/>
    <w:tmpl w:val="A798F3DA"/>
    <w:lvl w:ilvl="0" w:tplc="BF860C6A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2">
    <w:nsid w:val="2DD45CA3"/>
    <w:multiLevelType w:val="hybridMultilevel"/>
    <w:tmpl w:val="3536C5AC"/>
    <w:lvl w:ilvl="0" w:tplc="0C7C4AF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A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A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A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A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A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A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A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A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579543B8"/>
    <w:multiLevelType w:val="hybridMultilevel"/>
    <w:tmpl w:val="8814EB7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F49400C"/>
    <w:multiLevelType w:val="hybridMultilevel"/>
    <w:tmpl w:val="A258987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42A59BB"/>
    <w:multiLevelType w:val="hybridMultilevel"/>
    <w:tmpl w:val="707A903A"/>
    <w:lvl w:ilvl="0" w:tplc="AB741AD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AB82573"/>
    <w:multiLevelType w:val="hybridMultilevel"/>
    <w:tmpl w:val="5E6A5B48"/>
    <w:lvl w:ilvl="0" w:tplc="D03C3352">
      <w:start w:val="1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3"/>
  </w:num>
  <w:num w:numId="2">
    <w:abstractNumId w:val="1"/>
  </w:num>
  <w:num w:numId="3">
    <w:abstractNumId w:val="6"/>
  </w:num>
  <w:num w:numId="4">
    <w:abstractNumId w:val="2"/>
  </w:num>
  <w:num w:numId="5">
    <w:abstractNumId w:val="4"/>
  </w:num>
  <w:num w:numId="6">
    <w:abstractNumId w:val="5"/>
  </w:num>
  <w:num w:numId="7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5212"/>
    <w:rsid w:val="00004B27"/>
    <w:rsid w:val="000059BD"/>
    <w:rsid w:val="00015867"/>
    <w:rsid w:val="0004207D"/>
    <w:rsid w:val="00065370"/>
    <w:rsid w:val="000658BC"/>
    <w:rsid w:val="00082860"/>
    <w:rsid w:val="0008663B"/>
    <w:rsid w:val="00086802"/>
    <w:rsid w:val="00087C43"/>
    <w:rsid w:val="000A7072"/>
    <w:rsid w:val="000B2929"/>
    <w:rsid w:val="000B4F42"/>
    <w:rsid w:val="000B6F54"/>
    <w:rsid w:val="000C07B1"/>
    <w:rsid w:val="000E2FCD"/>
    <w:rsid w:val="000F2496"/>
    <w:rsid w:val="001163F2"/>
    <w:rsid w:val="00125FD9"/>
    <w:rsid w:val="00126B4E"/>
    <w:rsid w:val="0013044A"/>
    <w:rsid w:val="00147698"/>
    <w:rsid w:val="00153C86"/>
    <w:rsid w:val="00164105"/>
    <w:rsid w:val="00194888"/>
    <w:rsid w:val="001B70EC"/>
    <w:rsid w:val="001D5D3B"/>
    <w:rsid w:val="001E2A9E"/>
    <w:rsid w:val="001E3908"/>
    <w:rsid w:val="001F6DF0"/>
    <w:rsid w:val="002144FF"/>
    <w:rsid w:val="002361B6"/>
    <w:rsid w:val="00237FCE"/>
    <w:rsid w:val="002971D6"/>
    <w:rsid w:val="002A735D"/>
    <w:rsid w:val="002C5E82"/>
    <w:rsid w:val="002C6E90"/>
    <w:rsid w:val="002D082C"/>
    <w:rsid w:val="002D2FC4"/>
    <w:rsid w:val="002E3DDB"/>
    <w:rsid w:val="002E6979"/>
    <w:rsid w:val="002F61DE"/>
    <w:rsid w:val="00314E52"/>
    <w:rsid w:val="003219EF"/>
    <w:rsid w:val="00340399"/>
    <w:rsid w:val="00341823"/>
    <w:rsid w:val="00342CFC"/>
    <w:rsid w:val="00343E8B"/>
    <w:rsid w:val="00345212"/>
    <w:rsid w:val="00367E59"/>
    <w:rsid w:val="0037424C"/>
    <w:rsid w:val="00385BF0"/>
    <w:rsid w:val="00394A8C"/>
    <w:rsid w:val="003A0CE3"/>
    <w:rsid w:val="003A4477"/>
    <w:rsid w:val="003A6644"/>
    <w:rsid w:val="003D39E7"/>
    <w:rsid w:val="00403692"/>
    <w:rsid w:val="0040577C"/>
    <w:rsid w:val="00436D58"/>
    <w:rsid w:val="00441B9E"/>
    <w:rsid w:val="00450291"/>
    <w:rsid w:val="0046097A"/>
    <w:rsid w:val="00466AFC"/>
    <w:rsid w:val="00474FC2"/>
    <w:rsid w:val="004835E7"/>
    <w:rsid w:val="00484C38"/>
    <w:rsid w:val="00494A82"/>
    <w:rsid w:val="0049593F"/>
    <w:rsid w:val="0049749B"/>
    <w:rsid w:val="00497D31"/>
    <w:rsid w:val="004A0BD1"/>
    <w:rsid w:val="004E00FA"/>
    <w:rsid w:val="004E1C60"/>
    <w:rsid w:val="00501147"/>
    <w:rsid w:val="005129B8"/>
    <w:rsid w:val="00521DEA"/>
    <w:rsid w:val="005342C4"/>
    <w:rsid w:val="0055446B"/>
    <w:rsid w:val="00572593"/>
    <w:rsid w:val="00597D2F"/>
    <w:rsid w:val="005B36E9"/>
    <w:rsid w:val="005C01B0"/>
    <w:rsid w:val="005E1CD3"/>
    <w:rsid w:val="005E1D89"/>
    <w:rsid w:val="005F3F8F"/>
    <w:rsid w:val="005F5DCE"/>
    <w:rsid w:val="005F633B"/>
    <w:rsid w:val="00612039"/>
    <w:rsid w:val="00623525"/>
    <w:rsid w:val="00640FB4"/>
    <w:rsid w:val="00644C74"/>
    <w:rsid w:val="00651E9C"/>
    <w:rsid w:val="00681AC0"/>
    <w:rsid w:val="00685195"/>
    <w:rsid w:val="0069332A"/>
    <w:rsid w:val="00693926"/>
    <w:rsid w:val="006D2A83"/>
    <w:rsid w:val="006D5479"/>
    <w:rsid w:val="006F4023"/>
    <w:rsid w:val="00701D1D"/>
    <w:rsid w:val="00702B49"/>
    <w:rsid w:val="00721A26"/>
    <w:rsid w:val="007231CA"/>
    <w:rsid w:val="00732BCA"/>
    <w:rsid w:val="00741600"/>
    <w:rsid w:val="007439FF"/>
    <w:rsid w:val="00757A30"/>
    <w:rsid w:val="0077399E"/>
    <w:rsid w:val="007802E2"/>
    <w:rsid w:val="0078776D"/>
    <w:rsid w:val="00797FF7"/>
    <w:rsid w:val="007A409A"/>
    <w:rsid w:val="007D0553"/>
    <w:rsid w:val="007D6CE2"/>
    <w:rsid w:val="00801313"/>
    <w:rsid w:val="00830DB3"/>
    <w:rsid w:val="00856F5A"/>
    <w:rsid w:val="00860825"/>
    <w:rsid w:val="008659E3"/>
    <w:rsid w:val="00877B67"/>
    <w:rsid w:val="008A6557"/>
    <w:rsid w:val="008A6EA8"/>
    <w:rsid w:val="008B09F5"/>
    <w:rsid w:val="008C4EFB"/>
    <w:rsid w:val="008D05FD"/>
    <w:rsid w:val="008D4DB8"/>
    <w:rsid w:val="008D53B1"/>
    <w:rsid w:val="008D5EA3"/>
    <w:rsid w:val="008E5CDA"/>
    <w:rsid w:val="008F5840"/>
    <w:rsid w:val="0090185B"/>
    <w:rsid w:val="00913273"/>
    <w:rsid w:val="00917C3F"/>
    <w:rsid w:val="00917D6A"/>
    <w:rsid w:val="0092437B"/>
    <w:rsid w:val="00926157"/>
    <w:rsid w:val="00927E9A"/>
    <w:rsid w:val="0094374E"/>
    <w:rsid w:val="00953F20"/>
    <w:rsid w:val="00957093"/>
    <w:rsid w:val="009610AF"/>
    <w:rsid w:val="0096157B"/>
    <w:rsid w:val="0096563D"/>
    <w:rsid w:val="009752CD"/>
    <w:rsid w:val="00975368"/>
    <w:rsid w:val="00987D82"/>
    <w:rsid w:val="0099333D"/>
    <w:rsid w:val="00996635"/>
    <w:rsid w:val="009E1B48"/>
    <w:rsid w:val="009E2BBE"/>
    <w:rsid w:val="00A02D48"/>
    <w:rsid w:val="00A31425"/>
    <w:rsid w:val="00A31587"/>
    <w:rsid w:val="00A3382D"/>
    <w:rsid w:val="00A45438"/>
    <w:rsid w:val="00A46425"/>
    <w:rsid w:val="00A473C5"/>
    <w:rsid w:val="00A52BE7"/>
    <w:rsid w:val="00A52DF2"/>
    <w:rsid w:val="00A65E60"/>
    <w:rsid w:val="00A729A1"/>
    <w:rsid w:val="00A77E1E"/>
    <w:rsid w:val="00AA1295"/>
    <w:rsid w:val="00AA3F98"/>
    <w:rsid w:val="00AB2529"/>
    <w:rsid w:val="00AD733B"/>
    <w:rsid w:val="00AF28D9"/>
    <w:rsid w:val="00AF41D2"/>
    <w:rsid w:val="00B00B9A"/>
    <w:rsid w:val="00B20A65"/>
    <w:rsid w:val="00B36CD2"/>
    <w:rsid w:val="00B37EC4"/>
    <w:rsid w:val="00B43087"/>
    <w:rsid w:val="00B43741"/>
    <w:rsid w:val="00B44531"/>
    <w:rsid w:val="00B60EDF"/>
    <w:rsid w:val="00B74553"/>
    <w:rsid w:val="00B872DE"/>
    <w:rsid w:val="00B92B86"/>
    <w:rsid w:val="00BA21D1"/>
    <w:rsid w:val="00BA36FB"/>
    <w:rsid w:val="00BB00A8"/>
    <w:rsid w:val="00BC5568"/>
    <w:rsid w:val="00BD7A74"/>
    <w:rsid w:val="00BF0FD8"/>
    <w:rsid w:val="00C1030E"/>
    <w:rsid w:val="00C37B46"/>
    <w:rsid w:val="00C449A3"/>
    <w:rsid w:val="00C470B6"/>
    <w:rsid w:val="00C50709"/>
    <w:rsid w:val="00C61A09"/>
    <w:rsid w:val="00CB0DAC"/>
    <w:rsid w:val="00CC4A52"/>
    <w:rsid w:val="00CD1165"/>
    <w:rsid w:val="00CE3864"/>
    <w:rsid w:val="00CE5C2C"/>
    <w:rsid w:val="00D151FE"/>
    <w:rsid w:val="00D228AD"/>
    <w:rsid w:val="00D25738"/>
    <w:rsid w:val="00D400B5"/>
    <w:rsid w:val="00D43FE4"/>
    <w:rsid w:val="00D50D29"/>
    <w:rsid w:val="00D728D4"/>
    <w:rsid w:val="00D85F29"/>
    <w:rsid w:val="00D93628"/>
    <w:rsid w:val="00DA7240"/>
    <w:rsid w:val="00DB5D1B"/>
    <w:rsid w:val="00DC66A8"/>
    <w:rsid w:val="00DC70E5"/>
    <w:rsid w:val="00DD3653"/>
    <w:rsid w:val="00DD7F25"/>
    <w:rsid w:val="00DE53DC"/>
    <w:rsid w:val="00DE5ABC"/>
    <w:rsid w:val="00E2482F"/>
    <w:rsid w:val="00E27A31"/>
    <w:rsid w:val="00E32D94"/>
    <w:rsid w:val="00E349A5"/>
    <w:rsid w:val="00E43FBA"/>
    <w:rsid w:val="00E7673F"/>
    <w:rsid w:val="00EB0D3A"/>
    <w:rsid w:val="00EB36BA"/>
    <w:rsid w:val="00EC15A5"/>
    <w:rsid w:val="00ED5412"/>
    <w:rsid w:val="00EF54F1"/>
    <w:rsid w:val="00F02886"/>
    <w:rsid w:val="00F030EE"/>
    <w:rsid w:val="00F10AE8"/>
    <w:rsid w:val="00F12359"/>
    <w:rsid w:val="00F24973"/>
    <w:rsid w:val="00F41E4F"/>
    <w:rsid w:val="00F45DC7"/>
    <w:rsid w:val="00F46F57"/>
    <w:rsid w:val="00F47C70"/>
    <w:rsid w:val="00F65D4C"/>
    <w:rsid w:val="00F85E94"/>
    <w:rsid w:val="00F8733B"/>
    <w:rsid w:val="00F93CF2"/>
    <w:rsid w:val="00FC014B"/>
    <w:rsid w:val="00FD62BA"/>
    <w:rsid w:val="00FE0FF5"/>
    <w:rsid w:val="00FE4624"/>
    <w:rsid w:val="00FF2C7B"/>
    <w:rsid w:val="00FF59CA"/>
    <w:rsid w:val="00FF7E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4:docId w14:val="4296893C"/>
  <w15:docId w15:val="{9AA1C5BD-FDD8-47B3-B869-A06C7BFF3966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Calibri" w:hAnsi="Calibri" w:eastAsia="Calibri" w:cs="Times New Roman"/>
        <w:lang w:val="hr-HR" w:eastAsia="hr-HR" w:bidi="ar-SA"/>
      </w:rPr>
    </w:rPrDefault>
    <w:pPrDefault/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501147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link w:val="Zaglavlje"/>
    <w:uiPriority w:val="99"/>
    <w:rsid w:val="00501147"/>
    <w:rPr>
      <w:sz w:val="22"/>
      <w:szCs w:val="22"/>
      <w:lang w:eastAsia="en-US"/>
    </w:rPr>
  </w:style>
  <w:style w:type="paragraph" w:styleId="Podnoje">
    <w:name w:val="footer"/>
    <w:basedOn w:val="Normal"/>
    <w:link w:val="PodnojeChar"/>
    <w:uiPriority w:val="99"/>
    <w:unhideWhenUsed/>
    <w:rsid w:val="00501147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link w:val="Podnoje"/>
    <w:uiPriority w:val="99"/>
    <w:rsid w:val="00501147"/>
    <w:rPr>
      <w:sz w:val="22"/>
      <w:szCs w:val="22"/>
      <w:lang w:eastAsia="en-US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link w:val="Tekstbalonia"/>
    <w:uiPriority w:val="99"/>
    <w:semiHidden/>
    <w:rsid w:val="00394A8C"/>
    <w:rPr>
      <w:rFonts w:ascii="Tahoma" w:hAnsi="Tahoma" w:cs="Tahoma"/>
      <w:sz w:val="16"/>
      <w:szCs w:val="16"/>
      <w:lang w:eastAsia="en-US"/>
    </w:rPr>
  </w:style>
  <w:style w:type="table" w:styleId="Reetkatablice">
    <w:name w:val="Table Grid"/>
    <w:basedOn w:val="Obinatablica"/>
    <w:uiPriority w:val="59"/>
    <w:rsid w:val="008D05FD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VSVerzija" w:customStyle="true">
    <w:name w:val="VS_Verzija"/>
    <w:basedOn w:val="Normal"/>
    <w:rsid w:val="00340399"/>
    <w:pPr>
      <w:spacing w:after="0" w:line="240" w:lineRule="auto"/>
      <w:jc w:val="both"/>
    </w:pPr>
    <w:rPr>
      <w:rFonts w:ascii="Times New Roman" w:hAnsi="Times New Roman" w:eastAsia="Times New Roman"/>
      <w:sz w:val="24"/>
      <w:szCs w:val="24"/>
      <w:lang w:eastAsia="hr-HR"/>
    </w:rPr>
  </w:style>
  <w:style w:type="paragraph" w:styleId="Odlomakpopisa">
    <w:name w:val="List Paragraph"/>
    <w:basedOn w:val="Normal"/>
    <w:uiPriority w:val="34"/>
    <w:qFormat/>
    <w:rsid w:val="00D85F29"/>
    <w:pPr>
      <w:ind w:left="720"/>
      <w:contextualSpacing/>
    </w:pPr>
  </w:style>
  <w:style w:type="paragraph" w:styleId="Default" w:customStyle="true">
    <w:name w:val="Default"/>
    <w:rsid w:val="00314E52"/>
    <w:pPr>
      <w:autoSpaceDE w:val="false"/>
      <w:autoSpaceDN w:val="false"/>
      <w:adjustRightInd w:val="false"/>
    </w:pPr>
    <w:rPr>
      <w:rFonts w:ascii="Times New Roman" w:hAnsi="Times New Roman"/>
      <w:color w:val="000000"/>
      <w:sz w:val="24"/>
      <w:szCs w:val="24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225076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1840512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webSettings.xml" Type="http://schemas.openxmlformats.org/officeDocument/2006/relationships/webSettings" Id="rId5"/><Relationship Target="theme/theme1.xml" Type="http://schemas.openxmlformats.org/officeDocument/2006/relationships/theme" Id="rId10"/><Relationship Target="settings.xml" Type="http://schemas.openxmlformats.org/officeDocument/2006/relationships/settings" Id="rId4"/><Relationship Target="fontTable.xml" Type="http://schemas.openxmlformats.org/officeDocument/2006/relationships/fontTable" Id="rId9"/><Relationship Target="../customXml/item1b.xml" Type="http://schemas.openxmlformats.org/officeDocument/2006/relationships/customXml" Id="rId1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1b.xml.rels><?xml version="1.0" encoding="UTF-8" standalone="yes"?><Relationships xmlns="http://schemas.openxmlformats.org/package/2006/relationships"><Relationship Target="itemProps1b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1b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/>
    <derivirana_varijabla naziv="DomainObject.NarodneNovineZkpList_1">
      <item/>
    </derivirana_varijabla>
  </DomainObject.NarodneNovineZkpList>
  <DomainObject.PrviPodnesak.OznakaBrojPodnositelja>
    <izvorni_sadrzaj/>
    <derivirana_varijabla naziv="DomainObject.PrviPodnesak.OznakaBrojPodnositelja_1"/>
  </DomainObject.PrviPodnesak.OznakaBrojPodnositelja>
</icms>
</file>

<file path=customXml/itemProps1.xml><?xml version="1.0" encoding="utf-8"?>
<ds:datastoreItem xmlns:ds="http://schemas.openxmlformats.org/officeDocument/2006/customXml" ds:itemID="{4D2E7595-66C7-4B57-B847-37B9303481F0}">
  <ds:schemaRefs>
    <ds:schemaRef ds:uri="http://schemas.openxmlformats.org/officeDocument/2006/bibliography"/>
  </ds:schemaRefs>
</ds:datastoreItem>
</file>

<file path=customXml/itemProps1b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</properties:Template>
  <properties:Company/>
  <properties:Pages>2</properties:Pages>
  <properties:Words>247</properties:Words>
  <properties:Characters>1414</properties:Characters>
  <properties:Lines>11</properties:Lines>
  <properties:Paragraphs>3</properties:Paragraphs>
  <properties:TotalTime>225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1658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2019-06-03T10:23:00Z</dcterms:created>
  <dc:creator>Mirjana Mlinarić</dc:creator>
  <cp:lastModifiedBy>Nevenka Vuković</cp:lastModifiedBy>
  <cp:lastPrinted>2022-03-24T08:09:00Z</cp:lastPrinted>
  <dcterms:modified xmlns:xsi="http://www.w3.org/2001/XMLSchema-instance" xsi:type="dcterms:W3CDTF">2025-09-23T07:07:00Z</dcterms:modified>
  <cp:revision>34</cp:revision>
</cp:coreProperties>
</file>